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B23" w:rsidRPr="00777290" w:rsidRDefault="007F4B23" w:rsidP="007F4B23">
      <w:pPr>
        <w:spacing w:after="0" w:line="240" w:lineRule="auto"/>
        <w:ind w:left="514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772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Додаток 2</w:t>
      </w:r>
    </w:p>
    <w:p w:rsidR="007F4B23" w:rsidRDefault="007F4B23" w:rsidP="007F4B23">
      <w:pPr>
        <w:spacing w:after="0" w:line="240" w:lineRule="auto"/>
        <w:ind w:left="514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772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 рішення 14-ї сесії обласної ради VІІ скликання </w:t>
      </w:r>
    </w:p>
    <w:p w:rsidR="007F4B23" w:rsidRDefault="007F4B23" w:rsidP="007F4B23">
      <w:pPr>
        <w:spacing w:after="0" w:line="240" w:lineRule="auto"/>
        <w:ind w:left="514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772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 04.07.2017 № 127-14/17</w:t>
      </w:r>
    </w:p>
    <w:p w:rsidR="007F4B23" w:rsidRDefault="007F4B23" w:rsidP="007F4B23">
      <w:pPr>
        <w:spacing w:after="0" w:line="240" w:lineRule="auto"/>
        <w:ind w:left="514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7F4B23" w:rsidRDefault="007F4B23" w:rsidP="007F4B23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  <w:r w:rsidRPr="004C6D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Результативні показники Регіональної програми часткового відшкодування відсоткових ставок за залученими кредитами, що надаються фізичним особам, об’єднанням співвласників багатоквартирних будинків та житлово-будівельним кооперативам Чернівецької області на заходи з підвищення </w:t>
      </w:r>
      <w:proofErr w:type="spellStart"/>
      <w:r w:rsidRPr="004C6D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енергоефективності</w:t>
      </w:r>
      <w:proofErr w:type="spellEnd"/>
      <w:r w:rsidRPr="004C6D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 на 2017 рік</w:t>
      </w:r>
    </w:p>
    <w:p w:rsidR="007F4B23" w:rsidRDefault="007F4B23" w:rsidP="007F4B23">
      <w:pPr>
        <w:spacing w:after="0" w:line="240" w:lineRule="auto"/>
        <w:ind w:left="5149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tbl>
      <w:tblPr>
        <w:tblW w:w="9921" w:type="dxa"/>
        <w:tblInd w:w="-176" w:type="dxa"/>
        <w:tblLook w:val="04A0"/>
      </w:tblPr>
      <w:tblGrid>
        <w:gridCol w:w="555"/>
        <w:gridCol w:w="4008"/>
        <w:gridCol w:w="1424"/>
        <w:gridCol w:w="1382"/>
        <w:gridCol w:w="1106"/>
        <w:gridCol w:w="1446"/>
      </w:tblGrid>
      <w:tr w:rsidR="004C6DCD" w:rsidRPr="004C6DCD" w:rsidTr="007F4B23">
        <w:trPr>
          <w:trHeight w:val="64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77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№ з/п</w:t>
            </w:r>
          </w:p>
        </w:tc>
        <w:tc>
          <w:tcPr>
            <w:tcW w:w="4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77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Назва показника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77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Одиниця виміру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77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Вихідні дані на початок дії програми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77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2017 рік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77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Всього за період дії програми (або до кінця дії програми)</w:t>
            </w:r>
          </w:p>
        </w:tc>
      </w:tr>
      <w:tr w:rsidR="004C6DCD" w:rsidRPr="004C6DCD" w:rsidTr="007F4B23">
        <w:trPr>
          <w:trHeight w:val="97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4C6DCD" w:rsidRPr="004C6DCD" w:rsidTr="00777290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F243D6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F243D6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uk-UA" w:eastAsia="ru-RU"/>
              </w:rPr>
              <w:t>6</w:t>
            </w:r>
          </w:p>
        </w:tc>
      </w:tr>
      <w:tr w:rsidR="004C6DCD" w:rsidRPr="004C6DCD" w:rsidTr="00777290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93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Показники продукту програми</w:t>
            </w:r>
          </w:p>
        </w:tc>
      </w:tr>
      <w:tr w:rsidR="004C6DCD" w:rsidRPr="004C6DCD" w:rsidTr="00777290">
        <w:trPr>
          <w:trHeight w:val="112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Кількість осіб, яким видано кредит на енергозберігаючі заходи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чол.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340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340</w:t>
            </w:r>
          </w:p>
        </w:tc>
      </w:tr>
      <w:tr w:rsidR="004C6DCD" w:rsidRPr="004C6DCD" w:rsidTr="00777290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</w:t>
            </w:r>
          </w:p>
        </w:tc>
        <w:tc>
          <w:tcPr>
            <w:tcW w:w="93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Показники ефективності програми</w:t>
            </w:r>
          </w:p>
        </w:tc>
      </w:tr>
      <w:tr w:rsidR="004C6DCD" w:rsidRPr="004C6DCD" w:rsidTr="00777290">
        <w:trPr>
          <w:trHeight w:val="73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Середній розмір кредиту на </w:t>
            </w:r>
            <w:r w:rsidR="0029244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 особу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13 800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26 000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26 000</w:t>
            </w:r>
          </w:p>
        </w:tc>
      </w:tr>
      <w:tr w:rsidR="004C6DCD" w:rsidRPr="004C6DCD" w:rsidTr="00777290">
        <w:trPr>
          <w:trHeight w:val="73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Середній розмір компенсації на 1 особу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грн.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1 310,7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1 310,7</w:t>
            </w:r>
          </w:p>
        </w:tc>
      </w:tr>
      <w:tr w:rsidR="004C6DCD" w:rsidRPr="004C6DCD" w:rsidTr="00777290">
        <w:trPr>
          <w:trHeight w:val="31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ІІІ</w:t>
            </w:r>
          </w:p>
        </w:tc>
        <w:tc>
          <w:tcPr>
            <w:tcW w:w="93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Показники якості програми</w:t>
            </w:r>
          </w:p>
        </w:tc>
      </w:tr>
      <w:tr w:rsidR="004C6DCD" w:rsidRPr="004C6DCD" w:rsidTr="00777290">
        <w:trPr>
          <w:trHeight w:val="189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Динаміка кількості осіб, яким видано кредит на енергозберігаючі заходи, в порівнянні з попереднім звітним періодом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%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172,2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-6,1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-6,1</w:t>
            </w:r>
          </w:p>
        </w:tc>
      </w:tr>
      <w:tr w:rsidR="004C6DCD" w:rsidRPr="004C6DCD" w:rsidTr="00777290">
        <w:trPr>
          <w:trHeight w:val="159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6DCD" w:rsidRPr="004C6DCD" w:rsidRDefault="004C6DCD" w:rsidP="004C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Динаміка </w:t>
            </w:r>
            <w:proofErr w:type="spellStart"/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середьного</w:t>
            </w:r>
            <w:proofErr w:type="spellEnd"/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розміру компенсації на 1 особу в порівнянні з попереднім звітним періодом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%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34,0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374,9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DCD" w:rsidRPr="004C6DCD" w:rsidRDefault="004C6DCD" w:rsidP="004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C6D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374,9</w:t>
            </w:r>
          </w:p>
        </w:tc>
      </w:tr>
    </w:tbl>
    <w:p w:rsidR="00777290" w:rsidRPr="00F243D6" w:rsidRDefault="00777290" w:rsidP="00777290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777290" w:rsidRPr="00777290" w:rsidRDefault="00777290" w:rsidP="00777290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6D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Примітка. </w:t>
      </w:r>
      <w:r w:rsidRPr="004C6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Орієнтовний розрахунок середнього розміру часткового відшкодування по отриманих кредитах на </w:t>
      </w:r>
      <w:r w:rsidR="00D52279" w:rsidRPr="004C6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енергозберігаючі</w:t>
      </w:r>
      <w:r w:rsidRPr="004C6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заходи у 2017 році проведено, виходячи з оформлення відповідних кредитів з липня 2017 року. </w:t>
      </w:r>
    </w:p>
    <w:p w:rsidR="00CA2EA4" w:rsidRPr="00F243D6" w:rsidRDefault="00CA2EA4">
      <w:pPr>
        <w:rPr>
          <w:rFonts w:ascii="Times New Roman" w:hAnsi="Times New Roman" w:cs="Times New Roman"/>
          <w:sz w:val="16"/>
          <w:szCs w:val="16"/>
          <w:lang w:val="uk-UA"/>
        </w:rPr>
      </w:pPr>
    </w:p>
    <w:p w:rsidR="00777290" w:rsidRPr="00777290" w:rsidRDefault="00777290" w:rsidP="00777290">
      <w:pPr>
        <w:ind w:hanging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7290">
        <w:rPr>
          <w:rFonts w:ascii="Times New Roman" w:hAnsi="Times New Roman" w:cs="Times New Roman"/>
          <w:b/>
          <w:sz w:val="28"/>
          <w:szCs w:val="28"/>
          <w:lang w:val="uk-UA"/>
        </w:rPr>
        <w:t>Керуючий справами обласної ради</w:t>
      </w:r>
      <w:r w:rsidRPr="007772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772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772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772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7729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77290">
        <w:rPr>
          <w:rFonts w:ascii="Times New Roman" w:hAnsi="Times New Roman" w:cs="Times New Roman"/>
          <w:b/>
          <w:sz w:val="28"/>
          <w:szCs w:val="28"/>
          <w:lang w:val="uk-UA"/>
        </w:rPr>
        <w:tab/>
        <w:t>М.Борець</w:t>
      </w:r>
    </w:p>
    <w:sectPr w:rsidR="00777290" w:rsidRPr="00777290" w:rsidSect="00777290">
      <w:pgSz w:w="11906" w:h="16838"/>
      <w:pgMar w:top="993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4C6DCD"/>
    <w:rsid w:val="00292446"/>
    <w:rsid w:val="004C6DCD"/>
    <w:rsid w:val="00777290"/>
    <w:rsid w:val="007F4B23"/>
    <w:rsid w:val="00CA2EA4"/>
    <w:rsid w:val="00D52279"/>
    <w:rsid w:val="00D52D1B"/>
    <w:rsid w:val="00F24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7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AKO</cp:lastModifiedBy>
  <cp:revision>3</cp:revision>
  <cp:lastPrinted>2017-07-05T13:40:00Z</cp:lastPrinted>
  <dcterms:created xsi:type="dcterms:W3CDTF">2017-07-05T11:22:00Z</dcterms:created>
  <dcterms:modified xsi:type="dcterms:W3CDTF">2017-07-13T06:20:00Z</dcterms:modified>
</cp:coreProperties>
</file>